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64B3B9" w14:textId="77777777" w:rsidR="00D85067" w:rsidRDefault="00D85067" w:rsidP="00D85067">
      <w:pPr>
        <w:pStyle w:val="BasicParagraph"/>
        <w:rPr>
          <w:rFonts w:ascii="Vitesse Bold" w:hAnsi="Vitesse Bold" w:cs="Vitesse Bold"/>
          <w:b/>
          <w:bCs/>
          <w:color w:val="BA0C2F"/>
          <w:sz w:val="60"/>
          <w:szCs w:val="60"/>
        </w:rPr>
      </w:pPr>
      <w:r>
        <w:rPr>
          <w:rFonts w:ascii="Vitesse Bold" w:hAnsi="Vitesse Bold" w:cs="Vitesse Bold"/>
          <w:b/>
          <w:bCs/>
          <w:color w:val="BA0C2F"/>
          <w:sz w:val="60"/>
          <w:szCs w:val="60"/>
        </w:rPr>
        <w:t>Syllabus language</w:t>
      </w:r>
    </w:p>
    <w:p w14:paraId="73C4FB62" w14:textId="77777777" w:rsidR="00D85067" w:rsidRDefault="00D85067" w:rsidP="00D85067">
      <w:pPr>
        <w:pStyle w:val="BasicParagraph"/>
        <w:suppressAutoHyphens/>
        <w:rPr>
          <w:rFonts w:ascii="Gotham Bold" w:hAnsi="Gotham Bold" w:cs="Gotham Bold"/>
          <w:b/>
          <w:bCs/>
          <w:color w:val="0097A1"/>
          <w:sz w:val="20"/>
          <w:szCs w:val="20"/>
        </w:rPr>
      </w:pPr>
    </w:p>
    <w:p w14:paraId="56FB7630" w14:textId="744770F2"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0097A1"/>
          <w:sz w:val="20"/>
          <w:szCs w:val="20"/>
        </w:rPr>
        <w:t xml:space="preserve">REQUIRED SYLLABUS LANGUAGE </w:t>
      </w:r>
    </w:p>
    <w:p w14:paraId="07F1EB3A"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Accommodations</w:t>
      </w:r>
      <w:r>
        <w:rPr>
          <w:rFonts w:ascii="Gotham Book" w:hAnsi="Gotham Book" w:cs="Gotham Book"/>
          <w:sz w:val="20"/>
          <w:szCs w:val="20"/>
        </w:rPr>
        <w:t xml:space="preserve">: UNM is committed to providing equitable access to learning opportunities for students with documented disabilities. As your instructor, it is my objective to facilitate an inclusive classroom setting, in which students have full access and opportunity to participate. To engage in a confidential conversation about the process for requesting reasonable accommodations for this class and/or program, please contact </w:t>
      </w:r>
      <w:hyperlink r:id="rId4" w:history="1">
        <w:r w:rsidRPr="007A7288">
          <w:rPr>
            <w:rStyle w:val="Hyperlink"/>
            <w:rFonts w:ascii="Gotham Book" w:hAnsi="Gotham Book" w:cs="Gotham Book"/>
            <w:color w:val="C00000"/>
            <w:sz w:val="20"/>
            <w:szCs w:val="20"/>
            <w:u w:val="single"/>
          </w:rPr>
          <w:t>Accessibility Resource Center</w:t>
        </w:r>
      </w:hyperlink>
      <w:r>
        <w:rPr>
          <w:rFonts w:ascii="Gotham Book" w:hAnsi="Gotham Book" w:cs="Gotham Book"/>
          <w:sz w:val="20"/>
          <w:szCs w:val="20"/>
        </w:rPr>
        <w:t xml:space="preserve"> at</w:t>
      </w:r>
      <w:r w:rsidRPr="007A7288">
        <w:rPr>
          <w:rFonts w:ascii="Gotham Book" w:hAnsi="Gotham Book" w:cs="Gotham Book"/>
          <w:color w:val="C00000"/>
          <w:sz w:val="20"/>
          <w:szCs w:val="20"/>
          <w:u w:val="single"/>
        </w:rPr>
        <w:t xml:space="preserve"> </w:t>
      </w:r>
      <w:hyperlink r:id="rId5" w:history="1">
        <w:r w:rsidRPr="007A7288">
          <w:rPr>
            <w:rStyle w:val="Hyperlink"/>
            <w:rFonts w:ascii="Gotham Book" w:hAnsi="Gotham Book" w:cs="Gotham Book"/>
            <w:color w:val="C00000"/>
            <w:sz w:val="20"/>
            <w:szCs w:val="20"/>
            <w:u w:val="single"/>
          </w:rPr>
          <w:t>arcsrvs@unm.edu</w:t>
        </w:r>
      </w:hyperlink>
      <w:r>
        <w:rPr>
          <w:rFonts w:ascii="Gotham Book" w:hAnsi="Gotham Book" w:cs="Gotham Book"/>
          <w:sz w:val="20"/>
          <w:szCs w:val="20"/>
        </w:rPr>
        <w:t xml:space="preserve"> or 505-277-3506.</w:t>
      </w:r>
    </w:p>
    <w:p w14:paraId="66D9D71A" w14:textId="77777777" w:rsidR="00D85067" w:rsidRDefault="00D85067" w:rsidP="00D85067">
      <w:pPr>
        <w:pStyle w:val="BasicParagraph"/>
        <w:suppressAutoHyphens/>
        <w:rPr>
          <w:rFonts w:ascii="Gotham Book" w:hAnsi="Gotham Book" w:cs="Gotham Book"/>
          <w:sz w:val="20"/>
          <w:szCs w:val="20"/>
        </w:rPr>
      </w:pPr>
    </w:p>
    <w:p w14:paraId="4E1DE1C7"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UAP 2720 and 2740</w:t>
      </w:r>
      <w:r>
        <w:rPr>
          <w:rFonts w:ascii="Gotham Book" w:hAnsi="Gotham Book" w:cs="Gotham Book"/>
          <w:sz w:val="20"/>
          <w:szCs w:val="20"/>
        </w:rPr>
        <w:t xml:space="preserve">. Our classroom and university should foster mutual respect, kindness, and support. If you have concerns about discrimination, harassment, or violence, please seek </w:t>
      </w:r>
      <w:hyperlink r:id="rId6" w:history="1">
        <w:r w:rsidRPr="007A7288">
          <w:rPr>
            <w:rStyle w:val="Hyperlink"/>
            <w:rFonts w:ascii="Gotham Book" w:hAnsi="Gotham Book" w:cs="Gotham Book"/>
            <w:color w:val="C00000"/>
            <w:sz w:val="20"/>
            <w:szCs w:val="20"/>
            <w:u w:val="single"/>
          </w:rPr>
          <w:t>support</w:t>
        </w:r>
      </w:hyperlink>
      <w:r w:rsidRPr="007A7288">
        <w:rPr>
          <w:rFonts w:ascii="Gotham Book" w:hAnsi="Gotham Book" w:cs="Gotham Book"/>
          <w:color w:val="C00000"/>
          <w:sz w:val="20"/>
          <w:szCs w:val="20"/>
          <w:u w:val="single"/>
        </w:rPr>
        <w:t xml:space="preserve"> </w:t>
      </w:r>
      <w:r>
        <w:rPr>
          <w:rFonts w:ascii="Gotham Book" w:hAnsi="Gotham Book" w:cs="Gotham Book"/>
          <w:sz w:val="20"/>
          <w:szCs w:val="20"/>
        </w:rPr>
        <w:t xml:space="preserve">and </w:t>
      </w:r>
      <w:hyperlink r:id="rId7" w:history="1">
        <w:r w:rsidRPr="007A7288">
          <w:rPr>
            <w:rStyle w:val="Hyperlink"/>
            <w:rFonts w:ascii="Gotham Book" w:hAnsi="Gotham Book" w:cs="Gotham Book"/>
            <w:color w:val="C00000"/>
            <w:sz w:val="20"/>
            <w:szCs w:val="20"/>
            <w:u w:val="single"/>
          </w:rPr>
          <w:t>report</w:t>
        </w:r>
      </w:hyperlink>
      <w:r>
        <w:rPr>
          <w:rFonts w:ascii="Gotham Book" w:hAnsi="Gotham Book" w:cs="Gotham Book"/>
          <w:sz w:val="20"/>
          <w:szCs w:val="20"/>
        </w:rPr>
        <w:t xml:space="preserve"> incidents. Find confidential services at </w:t>
      </w:r>
      <w:hyperlink r:id="rId8" w:history="1">
        <w:r w:rsidRPr="007A7288">
          <w:rPr>
            <w:rStyle w:val="Hyperlink"/>
            <w:rFonts w:ascii="Gotham Book" w:hAnsi="Gotham Book" w:cs="Gotham Book"/>
            <w:color w:val="C00000"/>
            <w:sz w:val="20"/>
            <w:szCs w:val="20"/>
            <w:u w:val="single"/>
          </w:rPr>
          <w:t>LoboRESPECT Advocacy Center</w:t>
        </w:r>
      </w:hyperlink>
      <w:r>
        <w:rPr>
          <w:rFonts w:ascii="Gotham Book" w:hAnsi="Gotham Book" w:cs="Gotham Book"/>
          <w:color w:val="C82344"/>
          <w:sz w:val="20"/>
          <w:szCs w:val="20"/>
        </w:rPr>
        <w:t xml:space="preserve">, </w:t>
      </w:r>
      <w:r w:rsidRPr="007A7288">
        <w:rPr>
          <w:rFonts w:ascii="Gotham Book" w:hAnsi="Gotham Book" w:cs="Gotham Book"/>
          <w:color w:val="C00000"/>
          <w:sz w:val="20"/>
          <w:szCs w:val="20"/>
          <w:u w:val="single"/>
        </w:rPr>
        <w:t xml:space="preserve">the </w:t>
      </w:r>
      <w:hyperlink r:id="rId9" w:history="1">
        <w:r w:rsidRPr="007A7288">
          <w:rPr>
            <w:rStyle w:val="Hyperlink"/>
            <w:rFonts w:ascii="Gotham Book" w:hAnsi="Gotham Book" w:cs="Gotham Book"/>
            <w:color w:val="C00000"/>
            <w:sz w:val="20"/>
            <w:szCs w:val="20"/>
            <w:u w:val="single"/>
          </w:rPr>
          <w:t>Women’s Resource Center</w:t>
        </w:r>
      </w:hyperlink>
      <w:r>
        <w:rPr>
          <w:rFonts w:ascii="Gotham Book" w:hAnsi="Gotham Book" w:cs="Gotham Book"/>
          <w:sz w:val="20"/>
          <w:szCs w:val="20"/>
        </w:rPr>
        <w:t xml:space="preserve">, and the </w:t>
      </w:r>
      <w:hyperlink r:id="rId10" w:history="1">
        <w:r w:rsidRPr="007A7288">
          <w:rPr>
            <w:rStyle w:val="Hyperlink"/>
            <w:rFonts w:ascii="Gotham Book" w:hAnsi="Gotham Book" w:cs="Gotham Book"/>
            <w:color w:val="C00000"/>
            <w:sz w:val="20"/>
            <w:szCs w:val="20"/>
            <w:u w:val="single"/>
          </w:rPr>
          <w:t>Arcoiris Center</w:t>
        </w:r>
      </w:hyperlink>
      <w:r>
        <w:rPr>
          <w:rFonts w:ascii="Gotham Book" w:hAnsi="Gotham Book" w:cs="Gotham Book"/>
          <w:sz w:val="20"/>
          <w:szCs w:val="20"/>
        </w:rPr>
        <w:t xml:space="preserve">. UNM prohibits discrimination on the basis of sex (including gender, sex stereotyping, gender expression, and gender identity). All instructors are “responsible employees” who must  </w:t>
      </w:r>
      <w:hyperlink r:id="rId11" w:history="1">
        <w:r w:rsidRPr="007A7288">
          <w:rPr>
            <w:rStyle w:val="Hyperlink"/>
            <w:rFonts w:ascii="Gotham Book" w:hAnsi="Gotham Book" w:cs="Gotham Book"/>
            <w:color w:val="C00000"/>
            <w:sz w:val="20"/>
            <w:szCs w:val="20"/>
            <w:u w:val="single"/>
          </w:rPr>
          <w:t>communicate reports</w:t>
        </w:r>
      </w:hyperlink>
      <w:r>
        <w:rPr>
          <w:rStyle w:val="Hyperlink"/>
          <w:rFonts w:ascii="Gotham Book" w:hAnsi="Gotham Book" w:cs="Gotham Book"/>
          <w:color w:val="BA0C2F"/>
          <w:sz w:val="20"/>
          <w:szCs w:val="20"/>
          <w:u w:val="none"/>
        </w:rPr>
        <w:t xml:space="preserve"> </w:t>
      </w:r>
      <w:r>
        <w:rPr>
          <w:rStyle w:val="Hyperlink"/>
          <w:rFonts w:ascii="Gotham Book" w:hAnsi="Gotham Book" w:cs="Gotham Book"/>
          <w:color w:val="000000"/>
          <w:sz w:val="20"/>
          <w:szCs w:val="20"/>
          <w:u w:val="none"/>
        </w:rPr>
        <w:t>o</w:t>
      </w:r>
      <w:r>
        <w:rPr>
          <w:rFonts w:ascii="Gotham Book" w:hAnsi="Gotham Book" w:cs="Gotham Book"/>
          <w:sz w:val="20"/>
          <w:szCs w:val="20"/>
        </w:rPr>
        <w:t xml:space="preserve">f sexual harassment, sexual misconduct and sexual violence to </w:t>
      </w:r>
      <w:hyperlink r:id="rId12" w:history="1">
        <w:r w:rsidRPr="007A7288">
          <w:rPr>
            <w:rStyle w:val="Hyperlink"/>
            <w:rFonts w:ascii="Gotham Book" w:hAnsi="Gotham Book" w:cs="Gotham Book"/>
            <w:color w:val="C00000"/>
            <w:sz w:val="20"/>
            <w:szCs w:val="20"/>
            <w:u w:val="single"/>
          </w:rPr>
          <w:t>Compliance, Ethics and Equal Opportunity</w:t>
        </w:r>
      </w:hyperlink>
      <w:r w:rsidRPr="007A7288">
        <w:rPr>
          <w:rFonts w:ascii="Gotham Book" w:hAnsi="Gotham Book" w:cs="Gotham Book"/>
          <w:color w:val="C00000"/>
          <w:sz w:val="20"/>
          <w:szCs w:val="20"/>
          <w:u w:val="single"/>
        </w:rPr>
        <w:t>.</w:t>
      </w:r>
      <w:r w:rsidRPr="007A7288">
        <w:rPr>
          <w:rFonts w:ascii="Gotham Book" w:hAnsi="Gotham Book" w:cs="Gotham Book"/>
          <w:color w:val="C00000"/>
          <w:sz w:val="20"/>
          <w:szCs w:val="20"/>
        </w:rPr>
        <w:t xml:space="preserve"> </w:t>
      </w:r>
      <w:r>
        <w:rPr>
          <w:rFonts w:ascii="Gotham Book" w:hAnsi="Gotham Book" w:cs="Gotham Book"/>
          <w:sz w:val="20"/>
          <w:szCs w:val="20"/>
        </w:rPr>
        <w:t xml:space="preserve">For more information, please see </w:t>
      </w:r>
      <w:hyperlink r:id="rId13" w:history="1">
        <w:r w:rsidRPr="007A7288">
          <w:rPr>
            <w:rStyle w:val="Hyperlink"/>
            <w:rFonts w:ascii="Gotham Book" w:hAnsi="Gotham Book" w:cs="Gotham Book"/>
            <w:color w:val="C00000"/>
            <w:sz w:val="20"/>
            <w:szCs w:val="20"/>
            <w:u w:val="single"/>
          </w:rPr>
          <w:t>UAP 2720</w:t>
        </w:r>
      </w:hyperlink>
      <w:r>
        <w:rPr>
          <w:rFonts w:ascii="Gotham Book" w:hAnsi="Gotham Book" w:cs="Gotham Book"/>
          <w:sz w:val="20"/>
          <w:szCs w:val="20"/>
        </w:rPr>
        <w:t xml:space="preserve"> and </w:t>
      </w:r>
      <w:hyperlink r:id="rId14" w:history="1">
        <w:r w:rsidRPr="007A7288">
          <w:rPr>
            <w:rStyle w:val="Hyperlink"/>
            <w:rFonts w:ascii="Gotham Book" w:hAnsi="Gotham Book" w:cs="Gotham Book"/>
            <w:color w:val="C00000"/>
            <w:sz w:val="20"/>
            <w:szCs w:val="20"/>
            <w:u w:val="single"/>
          </w:rPr>
          <w:t>UAP 2740</w:t>
        </w:r>
      </w:hyperlink>
      <w:r w:rsidRPr="007A7288">
        <w:rPr>
          <w:rFonts w:ascii="Gotham Book" w:hAnsi="Gotham Book" w:cs="Gotham Book"/>
          <w:color w:val="C00000"/>
          <w:sz w:val="20"/>
          <w:szCs w:val="20"/>
          <w:u w:val="single"/>
        </w:rPr>
        <w:t>.</w:t>
      </w:r>
    </w:p>
    <w:p w14:paraId="1F7BC8CA" w14:textId="77777777" w:rsidR="00A82C30" w:rsidRDefault="00A82C30"/>
    <w:p w14:paraId="19B8052E"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0097A1"/>
          <w:sz w:val="20"/>
          <w:szCs w:val="20"/>
        </w:rPr>
        <w:t>REQUESTED SYLLABUS LANGUAGE (alter as needed):</w:t>
      </w:r>
    </w:p>
    <w:p w14:paraId="43AB6A63"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Credit-hour statement</w:t>
      </w:r>
      <w:r>
        <w:rPr>
          <w:rFonts w:ascii="Gotham Book" w:hAnsi="Gotham Book" w:cs="Gotham Book"/>
          <w:sz w:val="20"/>
          <w:szCs w:val="20"/>
        </w:rPr>
        <w:t xml:space="preserve">: This is a three-credit-hour course. Class meets for three 50-minute sessions/two 75-minute sessions of direct instruction for 15 weeks during the fall 2026 semester. Please plan for a minimum of six hours of out-of-class work (or homework, study, assignment completion, and class preparation) each week.  </w:t>
      </w:r>
    </w:p>
    <w:p w14:paraId="221D260B" w14:textId="77777777" w:rsidR="00D85067" w:rsidRDefault="00D85067" w:rsidP="00D85067">
      <w:pPr>
        <w:pStyle w:val="BasicParagraph"/>
        <w:suppressAutoHyphens/>
        <w:jc w:val="center"/>
        <w:rPr>
          <w:rFonts w:ascii="Gotham Book" w:hAnsi="Gotham Book" w:cs="Gotham Book"/>
          <w:sz w:val="20"/>
          <w:szCs w:val="20"/>
        </w:rPr>
      </w:pPr>
      <w:r>
        <w:rPr>
          <w:rFonts w:ascii="Gotham Book" w:hAnsi="Gotham Book" w:cs="Gotham Book"/>
          <w:sz w:val="20"/>
          <w:szCs w:val="20"/>
        </w:rPr>
        <w:t>or</w:t>
      </w:r>
    </w:p>
    <w:p w14:paraId="534931D0"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Credit-hour statement</w:t>
      </w:r>
      <w:r>
        <w:rPr>
          <w:rFonts w:ascii="Gotham Book" w:hAnsi="Gotham Book" w:cs="Gotham Book"/>
          <w:sz w:val="20"/>
          <w:szCs w:val="20"/>
        </w:rPr>
        <w:t>: This is a three-credit-hour course delivered in an entirely asynchronous online modality over eight weeks during the fall 2026 semester. Please plan for a minimum of 18 hours per week to learn course materials and complete assignments.</w:t>
      </w:r>
    </w:p>
    <w:p w14:paraId="3A08CCC8" w14:textId="77777777" w:rsidR="00D85067" w:rsidRDefault="00D85067" w:rsidP="00D85067">
      <w:pPr>
        <w:pStyle w:val="BasicParagraph"/>
        <w:suppressAutoHyphens/>
        <w:rPr>
          <w:rFonts w:ascii="Gotham Book" w:hAnsi="Gotham Book" w:cs="Gotham Book"/>
          <w:sz w:val="20"/>
          <w:szCs w:val="20"/>
        </w:rPr>
      </w:pPr>
    </w:p>
    <w:p w14:paraId="7EA4F4C9"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Course Materials Access (for Albuquerque-based undergraduate students):</w:t>
      </w:r>
    </w:p>
    <w:p w14:paraId="194FC4F3"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Your required digital course materials are available through My Shelf in Canvas. To access them, log in to Canvas on a browser, click Account in the left navigation menu, and select My Shelf. If your course requires physical materials, such as textbooks or lab/studio kits, they can be picked up at the UNM Bookstore on central campus. </w:t>
      </w:r>
    </w:p>
    <w:p w14:paraId="69E6B6B8" w14:textId="77777777" w:rsidR="007A7288" w:rsidRDefault="007A7288" w:rsidP="00D85067">
      <w:pPr>
        <w:pStyle w:val="BasicParagraph"/>
        <w:suppressAutoHyphens/>
        <w:rPr>
          <w:rFonts w:ascii="Gotham Book" w:hAnsi="Gotham Book" w:cs="Gotham Book"/>
          <w:sz w:val="20"/>
          <w:szCs w:val="20"/>
        </w:rPr>
      </w:pPr>
    </w:p>
    <w:p w14:paraId="24435068"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To simplify access to your course materials, you are automatically enrolled in the Complete option of the UNM Course Materials Access program at a flat rate of $279 per semester, which will appear on your Bursar account. The Complete option includes all required course materials for your Albuquerque campus courses, including any graduate-level courses you may be taking. (Course materials for branch campuses are billed and provided separately.) If you prefer to purchase only selected digital or print course materials, or if you wish to opt out of the program entirely, you may change your enrollment through My Shelf in Canvas. Changes must be made by the Registrar’s Last Day to Drop Without a “W” Grade to receive a 100% tuition refund.</w:t>
      </w:r>
    </w:p>
    <w:p w14:paraId="45706D1D"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 </w:t>
      </w:r>
    </w:p>
    <w:p w14:paraId="03F28CE6" w14:textId="5C90A398" w:rsidR="00D85067" w:rsidRDefault="00D85067" w:rsidP="00D85067">
      <w:pPr>
        <w:rPr>
          <w:rFonts w:ascii="Gotham Book" w:hAnsi="Gotham Book" w:cs="Gotham Book"/>
          <w:sz w:val="20"/>
          <w:szCs w:val="20"/>
        </w:rPr>
      </w:pPr>
      <w:r>
        <w:rPr>
          <w:rFonts w:ascii="Gotham Book" w:hAnsi="Gotham Book" w:cs="Gotham Book"/>
          <w:sz w:val="20"/>
          <w:szCs w:val="20"/>
        </w:rPr>
        <w:t xml:space="preserve">Additional information about cost and the options for Complete (automatic enrollment), Select (take action), and Opt-out (take action) can be found in </w:t>
      </w:r>
      <w:hyperlink r:id="rId15" w:history="1">
        <w:r>
          <w:rPr>
            <w:rFonts w:ascii="Gotham Book" w:hAnsi="Gotham Book" w:cs="Gotham Book"/>
            <w:color w:val="C82344"/>
            <w:sz w:val="20"/>
            <w:szCs w:val="20"/>
          </w:rPr>
          <w:t>this video</w:t>
        </w:r>
      </w:hyperlink>
      <w:r>
        <w:rPr>
          <w:rFonts w:ascii="Gotham Book" w:hAnsi="Gotham Book" w:cs="Gotham Book"/>
          <w:sz w:val="20"/>
          <w:szCs w:val="20"/>
        </w:rPr>
        <w:t xml:space="preserve"> and at the </w:t>
      </w:r>
      <w:hyperlink r:id="rId16" w:history="1">
        <w:r>
          <w:rPr>
            <w:rFonts w:ascii="Gotham Book" w:hAnsi="Gotham Book" w:cs="Gotham Book"/>
            <w:color w:val="C82344"/>
            <w:sz w:val="20"/>
            <w:szCs w:val="20"/>
          </w:rPr>
          <w:t>Course Materials Access website</w:t>
        </w:r>
      </w:hyperlink>
      <w:r>
        <w:rPr>
          <w:rFonts w:ascii="Gotham Book" w:hAnsi="Gotham Book" w:cs="Gotham Book"/>
          <w:sz w:val="20"/>
          <w:szCs w:val="20"/>
        </w:rPr>
        <w:t>.</w:t>
      </w:r>
    </w:p>
    <w:p w14:paraId="403E2C45" w14:textId="77777777" w:rsidR="007A7288" w:rsidRDefault="007A7288" w:rsidP="00D85067">
      <w:pPr>
        <w:rPr>
          <w:rFonts w:ascii="Gotham Book" w:hAnsi="Gotham Book" w:cs="Gotham Book"/>
          <w:sz w:val="20"/>
          <w:szCs w:val="20"/>
        </w:rPr>
      </w:pPr>
    </w:p>
    <w:p w14:paraId="0CB58CBA" w14:textId="77777777" w:rsidR="007A7288" w:rsidRDefault="007A7288" w:rsidP="00D85067">
      <w:pPr>
        <w:rPr>
          <w:rFonts w:ascii="Gotham Book" w:hAnsi="Gotham Book" w:cs="Gotham Book"/>
          <w:sz w:val="20"/>
          <w:szCs w:val="20"/>
        </w:rPr>
      </w:pPr>
    </w:p>
    <w:p w14:paraId="132ECE43" w14:textId="77777777" w:rsidR="00D85067" w:rsidRDefault="00D85067" w:rsidP="00D85067">
      <w:pPr>
        <w:pStyle w:val="BasicParagraph"/>
        <w:suppressAutoHyphens/>
        <w:rPr>
          <w:rFonts w:ascii="Gotham Bold" w:hAnsi="Gotham Bold" w:cs="Gotham Bold"/>
          <w:b/>
          <w:bCs/>
          <w:color w:val="0097A1"/>
          <w:sz w:val="20"/>
          <w:szCs w:val="20"/>
        </w:rPr>
      </w:pPr>
      <w:r>
        <w:rPr>
          <w:rFonts w:ascii="Gotham Bold" w:hAnsi="Gotham Bold" w:cs="Gotham Bold"/>
          <w:b/>
          <w:bCs/>
          <w:color w:val="0097A1"/>
          <w:sz w:val="20"/>
          <w:szCs w:val="20"/>
        </w:rPr>
        <w:lastRenderedPageBreak/>
        <w:t xml:space="preserve">OPTIONAL SYLLABUS LANGUAGE </w:t>
      </w:r>
    </w:p>
    <w:p w14:paraId="05AB923F"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sz w:val="20"/>
          <w:szCs w:val="20"/>
        </w:rPr>
        <w:t>Respectful Conduct Expectations:</w:t>
      </w:r>
      <w:r>
        <w:rPr>
          <w:rFonts w:ascii="Gotham Book" w:hAnsi="Gotham Book" w:cs="Gotham Book"/>
          <w:sz w:val="20"/>
          <w:szCs w:val="20"/>
        </w:rPr>
        <w:t xml:space="preserve"> I am committed to building with you a positive classroom environment in which everyone can learn. I reserve the right to intervene and enforce standards of respectful behavior when classroom conduct is inconsistent with University expectations [and/or classroom community agreements]. Interventions and enforcement may include but are not limited to required meetings to discuss classroom expectations, written notification of expectations, and/or removal from a class meeting. Removal from a class meeting will result in an unexcused absence. [Insert number] or more unexcused absences may result in permanent removal and a drop from the course (see attendance policy). The University of New Mexico ensures freedom of academic inquiry, free expression and open debate, and a respectful campus through adherence to the following policies: </w:t>
      </w:r>
      <w:hyperlink r:id="rId17" w:history="1">
        <w:r w:rsidRPr="007A7288">
          <w:rPr>
            <w:rStyle w:val="Hyperlink"/>
            <w:rFonts w:ascii="Gotham Book" w:hAnsi="Gotham Book" w:cs="Gotham Book"/>
            <w:color w:val="C00000"/>
            <w:sz w:val="20"/>
            <w:szCs w:val="20"/>
            <w:u w:val="single"/>
          </w:rPr>
          <w:t>D75: Classroom Conduct</w:t>
        </w:r>
      </w:hyperlink>
      <w:r w:rsidRPr="007A7288">
        <w:rPr>
          <w:rFonts w:ascii="Gotham Book" w:hAnsi="Gotham Book" w:cs="Gotham Book"/>
          <w:color w:val="C00000"/>
          <w:sz w:val="20"/>
          <w:szCs w:val="20"/>
          <w:u w:val="single"/>
        </w:rPr>
        <w:t xml:space="preserve">, </w:t>
      </w:r>
      <w:hyperlink r:id="rId18" w:history="1">
        <w:r w:rsidRPr="007A7288">
          <w:rPr>
            <w:rStyle w:val="Hyperlink"/>
            <w:rFonts w:ascii="Gotham Book" w:hAnsi="Gotham Book" w:cs="Gotham Book"/>
            <w:color w:val="C00000"/>
            <w:sz w:val="20"/>
            <w:szCs w:val="20"/>
            <w:u w:val="single"/>
          </w:rPr>
          <w:t>Student Code of Conduct</w:t>
        </w:r>
      </w:hyperlink>
      <w:r w:rsidRPr="007A7288">
        <w:rPr>
          <w:rFonts w:ascii="Gotham Book" w:hAnsi="Gotham Book" w:cs="Gotham Book"/>
          <w:color w:val="C00000"/>
          <w:sz w:val="20"/>
          <w:szCs w:val="20"/>
          <w:u w:val="single"/>
        </w:rPr>
        <w:t xml:space="preserve">, </w:t>
      </w:r>
      <w:hyperlink r:id="rId19" w:history="1">
        <w:r w:rsidRPr="007A7288">
          <w:rPr>
            <w:rStyle w:val="Hyperlink"/>
            <w:rFonts w:ascii="Gotham Book" w:hAnsi="Gotham Book" w:cs="Gotham Book"/>
            <w:color w:val="C00000"/>
            <w:sz w:val="20"/>
            <w:szCs w:val="20"/>
            <w:u w:val="single"/>
          </w:rPr>
          <w:t>University Policy 2240 – Respectful Campus</w:t>
        </w:r>
      </w:hyperlink>
      <w:r w:rsidRPr="007A7288">
        <w:rPr>
          <w:rFonts w:ascii="Gotham Book" w:hAnsi="Gotham Book" w:cs="Gotham Book"/>
          <w:color w:val="C00000"/>
          <w:sz w:val="20"/>
          <w:szCs w:val="20"/>
          <w:u w:val="single"/>
        </w:rPr>
        <w:t xml:space="preserve">, </w:t>
      </w:r>
      <w:hyperlink r:id="rId20" w:history="1">
        <w:r w:rsidRPr="007A7288">
          <w:rPr>
            <w:rStyle w:val="Hyperlink"/>
            <w:rFonts w:ascii="Gotham Book" w:hAnsi="Gotham Book" w:cs="Gotham Book"/>
            <w:color w:val="C00000"/>
            <w:sz w:val="20"/>
            <w:szCs w:val="20"/>
            <w:u w:val="single"/>
          </w:rPr>
          <w:t>University Policy 2210 – Campus Violence</w:t>
        </w:r>
      </w:hyperlink>
      <w:r w:rsidRPr="007A7288">
        <w:rPr>
          <w:rFonts w:ascii="Gotham Book" w:hAnsi="Gotham Book" w:cs="Gotham Book"/>
          <w:color w:val="C00000"/>
          <w:sz w:val="20"/>
          <w:szCs w:val="20"/>
          <w:u w:val="single"/>
        </w:rPr>
        <w:t>.</w:t>
      </w:r>
      <w:r w:rsidRPr="007A7288">
        <w:rPr>
          <w:rFonts w:ascii="Gotham Book" w:hAnsi="Gotham Book" w:cs="Gotham Book"/>
          <w:color w:val="C00000"/>
          <w:sz w:val="20"/>
          <w:szCs w:val="20"/>
        </w:rPr>
        <w:t xml:space="preserve"> </w:t>
      </w:r>
    </w:p>
    <w:p w14:paraId="22162D51" w14:textId="77777777" w:rsidR="00D85067" w:rsidRDefault="00D85067" w:rsidP="00D85067">
      <w:pPr>
        <w:pStyle w:val="BasicParagraph"/>
        <w:suppressAutoHyphens/>
        <w:rPr>
          <w:rFonts w:ascii="Gotham Book" w:hAnsi="Gotham Book" w:cs="Gotham Book"/>
          <w:sz w:val="20"/>
          <w:szCs w:val="20"/>
        </w:rPr>
      </w:pPr>
    </w:p>
    <w:p w14:paraId="47D53944" w14:textId="77777777" w:rsidR="00D85067" w:rsidRDefault="00D85067" w:rsidP="00D85067">
      <w:pPr>
        <w:pStyle w:val="BasicParagraph"/>
        <w:suppressAutoHyphens/>
        <w:rPr>
          <w:rFonts w:ascii="Gotham Book" w:hAnsi="Gotham Book" w:cs="Gotham Book"/>
          <w:sz w:val="20"/>
          <w:szCs w:val="20"/>
        </w:rPr>
      </w:pPr>
    </w:p>
    <w:p w14:paraId="24AF14ED" w14:textId="77777777" w:rsidR="00D85067" w:rsidRDefault="00D85067" w:rsidP="00D85067">
      <w:pPr>
        <w:pStyle w:val="BasicParagraph"/>
        <w:suppressAutoHyphens/>
        <w:rPr>
          <w:rFonts w:ascii="Gotham Bold" w:hAnsi="Gotham Bold" w:cs="Gotham Bold"/>
          <w:b/>
          <w:bCs/>
          <w:sz w:val="20"/>
          <w:szCs w:val="20"/>
        </w:rPr>
      </w:pPr>
      <w:r>
        <w:rPr>
          <w:rFonts w:ascii="Gotham Bold" w:hAnsi="Gotham Bold" w:cs="Gotham Bold"/>
          <w:b/>
          <w:bCs/>
          <w:sz w:val="20"/>
          <w:szCs w:val="20"/>
        </w:rPr>
        <w:t>Thriving and finding support</w:t>
      </w:r>
      <w:r>
        <w:rPr>
          <w:rFonts w:ascii="Gotham Book" w:hAnsi="Gotham Book" w:cs="Gotham Book"/>
          <w:sz w:val="20"/>
          <w:szCs w:val="20"/>
        </w:rPr>
        <w:t xml:space="preserve">: Students are especially successful at UNM when they take advantage of support and get involved in campus and academic life. The Student Life tab on the student and instructor MyUNM login page provides direct links to </w:t>
      </w:r>
      <w:hyperlink r:id="rId21" w:history="1">
        <w:r w:rsidRPr="007A7288">
          <w:rPr>
            <w:rStyle w:val="Hyperlink"/>
            <w:rFonts w:ascii="Gotham Book" w:hAnsi="Gotham Book" w:cs="Gotham Book"/>
            <w:color w:val="C00000"/>
            <w:sz w:val="20"/>
            <w:szCs w:val="20"/>
            <w:u w:val="single"/>
          </w:rPr>
          <w:t>well-being resources</w:t>
        </w:r>
      </w:hyperlink>
      <w:r w:rsidRPr="007A7288">
        <w:rPr>
          <w:rFonts w:ascii="Gotham Book" w:hAnsi="Gotham Book" w:cs="Gotham Book"/>
          <w:color w:val="C00000"/>
          <w:sz w:val="20"/>
          <w:szCs w:val="20"/>
          <w:u w:val="single"/>
        </w:rPr>
        <w:t>,</w:t>
      </w:r>
      <w:r w:rsidRPr="007A7288">
        <w:rPr>
          <w:rFonts w:ascii="Gotham Book" w:hAnsi="Gotham Book" w:cs="Gotham Book"/>
          <w:color w:val="C00000"/>
          <w:sz w:val="20"/>
          <w:szCs w:val="20"/>
        </w:rPr>
        <w:t xml:space="preserve"> </w:t>
      </w:r>
      <w:r>
        <w:rPr>
          <w:rFonts w:ascii="Gotham Book" w:hAnsi="Gotham Book" w:cs="Gotham Book"/>
          <w:sz w:val="20"/>
          <w:szCs w:val="20"/>
        </w:rPr>
        <w:t xml:space="preserve">including financial capability, mental health, food, jobs, and resource centers. The Student Life tab on MyUNM will help you identify </w:t>
      </w:r>
      <w:hyperlink r:id="rId22" w:history="1">
        <w:r w:rsidRPr="007A7288">
          <w:rPr>
            <w:rStyle w:val="Hyperlink"/>
            <w:rFonts w:ascii="Gotham Book" w:hAnsi="Gotham Book" w:cs="Gotham Book"/>
            <w:color w:val="C00000"/>
            <w:sz w:val="20"/>
            <w:szCs w:val="20"/>
            <w:u w:val="single"/>
          </w:rPr>
          <w:t>academic resources</w:t>
        </w:r>
      </w:hyperlink>
      <w:r w:rsidRPr="007A7288">
        <w:rPr>
          <w:rFonts w:ascii="Gotham Book" w:hAnsi="Gotham Book" w:cs="Gotham Book"/>
          <w:color w:val="C00000"/>
          <w:sz w:val="20"/>
          <w:szCs w:val="20"/>
        </w:rPr>
        <w:t xml:space="preserve"> </w:t>
      </w:r>
      <w:r>
        <w:rPr>
          <w:rFonts w:ascii="Gotham Book" w:hAnsi="Gotham Book" w:cs="Gotham Book"/>
          <w:sz w:val="20"/>
          <w:szCs w:val="20"/>
        </w:rPr>
        <w:t>like peer tutoring and opportunities like study abroad. You can contact academic advisors and resource advisors for information and guidance via Student Hub on MyUNM. I look forward to providing you with information about academic opportunities related to our class and to helping you find support resources.</w:t>
      </w:r>
    </w:p>
    <w:p w14:paraId="6BC2908D" w14:textId="77777777" w:rsidR="00D85067" w:rsidRDefault="00D85067" w:rsidP="00D85067">
      <w:pPr>
        <w:pStyle w:val="BasicParagraph"/>
        <w:suppressAutoHyphens/>
        <w:rPr>
          <w:rFonts w:ascii="Gotham Bold" w:hAnsi="Gotham Bold" w:cs="Gotham Bold"/>
          <w:b/>
          <w:bCs/>
          <w:sz w:val="20"/>
          <w:szCs w:val="20"/>
        </w:rPr>
      </w:pPr>
    </w:p>
    <w:p w14:paraId="56572BE4" w14:textId="223063DD" w:rsidR="00D85067" w:rsidRDefault="00D85067" w:rsidP="00D85067">
      <w:pPr>
        <w:rPr>
          <w:rFonts w:ascii="Gotham Book" w:hAnsi="Gotham Book" w:cs="Gotham Book"/>
          <w:sz w:val="20"/>
          <w:szCs w:val="20"/>
        </w:rPr>
      </w:pPr>
      <w:r>
        <w:rPr>
          <w:rFonts w:ascii="Gotham Bold" w:hAnsi="Gotham Bold" w:cs="Gotham Bold"/>
          <w:b/>
          <w:bCs/>
          <w:sz w:val="20"/>
          <w:szCs w:val="20"/>
        </w:rPr>
        <w:t>Responsible Learning and Academic Honesty</w:t>
      </w:r>
      <w:r>
        <w:rPr>
          <w:rFonts w:ascii="Gotham Book" w:hAnsi="Gotham Book" w:cs="Gotham Book"/>
          <w:sz w:val="20"/>
          <w:szCs w:val="20"/>
        </w:rPr>
        <w:t xml:space="preserve">: Cheating and plagiarism (academic dishonesty) are often driven by lack of time, desperation, or lack of knowledge about how to identify a source. Communicate with me and ask for help, even at the last minute, rather than risking your academic career by committing academic dishonesty. Academic dishonesty involves claiming that work created by another source is your own original work. It is a </w:t>
      </w:r>
      <w:hyperlink r:id="rId23" w:history="1">
        <w:r w:rsidRPr="007A7288">
          <w:rPr>
            <w:rStyle w:val="Hyperlink"/>
            <w:rFonts w:ascii="Gotham Book" w:hAnsi="Gotham Book" w:cs="Gotham Book"/>
            <w:color w:val="C00000"/>
            <w:sz w:val="20"/>
            <w:szCs w:val="20"/>
            <w:u w:val="single"/>
          </w:rPr>
          <w:t>Student Code of Conduct</w:t>
        </w:r>
      </w:hyperlink>
      <w:r>
        <w:rPr>
          <w:rFonts w:ascii="Gotham Book" w:hAnsi="Gotham Book" w:cs="Gotham Book"/>
          <w:color w:val="C82344"/>
          <w:sz w:val="20"/>
          <w:szCs w:val="20"/>
        </w:rPr>
        <w:t xml:space="preserve"> </w:t>
      </w:r>
      <w:r>
        <w:rPr>
          <w:rFonts w:ascii="Gotham Book" w:hAnsi="Gotham Book" w:cs="Gotham Book"/>
          <w:sz w:val="20"/>
          <w:szCs w:val="20"/>
        </w:rPr>
        <w:t>violation that can lead to a disciplinary procedure. When you use a resource in work submitted for this class, document how you used it and distinguish clearly between your original work and the material taken from the resource. (Add specifics about acceptable AI usage.)</w:t>
      </w:r>
    </w:p>
    <w:p w14:paraId="2754A8EF" w14:textId="77777777" w:rsidR="00D85067" w:rsidRDefault="00D85067" w:rsidP="00D85067">
      <w:pPr>
        <w:pStyle w:val="BasicParagraph"/>
        <w:suppressAutoHyphens/>
        <w:rPr>
          <w:rFonts w:ascii="Gotham Bold" w:hAnsi="Gotham Bold" w:cs="Gotham Bold"/>
          <w:b/>
          <w:bCs/>
          <w:color w:val="0097A1"/>
          <w:sz w:val="20"/>
          <w:szCs w:val="20"/>
        </w:rPr>
      </w:pPr>
      <w:r>
        <w:rPr>
          <w:rFonts w:ascii="Gotham Bold" w:hAnsi="Gotham Bold" w:cs="Gotham Bold"/>
          <w:b/>
          <w:bCs/>
          <w:color w:val="0097A1"/>
          <w:sz w:val="20"/>
          <w:szCs w:val="20"/>
        </w:rPr>
        <w:t>OPTIONAL SYLLABUS LANGUAGE</w:t>
      </w:r>
    </w:p>
    <w:p w14:paraId="015AE5E8" w14:textId="77777777" w:rsidR="00D85067" w:rsidRDefault="00D85067" w:rsidP="00D85067">
      <w:pPr>
        <w:pStyle w:val="BasicParagraph"/>
        <w:suppressAutoHyphens/>
        <w:rPr>
          <w:rFonts w:ascii="Gotham Bold" w:hAnsi="Gotham Bold" w:cs="Gotham Bold"/>
          <w:b/>
          <w:bCs/>
          <w:sz w:val="20"/>
          <w:szCs w:val="20"/>
        </w:rPr>
      </w:pPr>
      <w:r>
        <w:rPr>
          <w:rFonts w:ascii="Gotham Bold" w:hAnsi="Gotham Bold" w:cs="Gotham Bold"/>
          <w:b/>
          <w:bCs/>
          <w:sz w:val="20"/>
          <w:szCs w:val="20"/>
        </w:rPr>
        <w:t xml:space="preserve">Sample Syllabus Language on Generative Artificial Intelligence Use in UNM Courses </w:t>
      </w:r>
    </w:p>
    <w:p w14:paraId="1732A90F" w14:textId="2BDCDED8"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The three vetted syllabus statements below build on the work of UNM faculty and staff, with leadership from the UNM Artificial Intelligence Steering Committee, to serve as adaptable models for instructors. As a preventative measure, every course should include an AI guidance statement in the syllabus</w:t>
      </w:r>
      <w:r w:rsidR="007A7288">
        <w:rPr>
          <w:rFonts w:ascii="Gotham Book" w:hAnsi="Gotham Book" w:cs="Gotham Book"/>
          <w:sz w:val="20"/>
          <w:szCs w:val="20"/>
        </w:rPr>
        <w:t xml:space="preserve">, </w:t>
      </w:r>
      <w:r>
        <w:rPr>
          <w:rFonts w:ascii="Gotham Book" w:hAnsi="Gotham Book" w:cs="Gotham Book"/>
          <w:sz w:val="20"/>
          <w:szCs w:val="20"/>
        </w:rPr>
        <w:t xml:space="preserve">and this should be paired with in-class discussion of appropriate AI use. Whatever approach you choose, providing clear guidance helps establish shared expectations and supports both you and your students. An </w:t>
      </w:r>
      <w:hyperlink r:id="rId24" w:history="1">
        <w:r>
          <w:rPr>
            <w:rFonts w:ascii="Gotham Book" w:hAnsi="Gotham Book" w:cs="Gotham Book"/>
            <w:color w:val="C82344"/>
            <w:sz w:val="20"/>
            <w:szCs w:val="20"/>
          </w:rPr>
          <w:t>AI Decision Tree</w:t>
        </w:r>
      </w:hyperlink>
      <w:r>
        <w:rPr>
          <w:rFonts w:ascii="Gotham Book" w:hAnsi="Gotham Book" w:cs="Gotham Book"/>
          <w:sz w:val="20"/>
          <w:szCs w:val="20"/>
        </w:rPr>
        <w:t xml:space="preserve"> and </w:t>
      </w:r>
      <w:hyperlink r:id="rId25" w:history="1">
        <w:r>
          <w:rPr>
            <w:rFonts w:ascii="Gotham Book" w:hAnsi="Gotham Book" w:cs="Gotham Book"/>
            <w:color w:val="C82344"/>
            <w:sz w:val="20"/>
            <w:szCs w:val="20"/>
          </w:rPr>
          <w:t>AI Assignment Guide</w:t>
        </w:r>
      </w:hyperlink>
      <w:r>
        <w:rPr>
          <w:rFonts w:ascii="Gotham Book" w:hAnsi="Gotham Book" w:cs="Gotham Book"/>
          <w:sz w:val="20"/>
          <w:szCs w:val="20"/>
        </w:rPr>
        <w:t xml:space="preserve"> are available to you as you make the determinations appropriate for your course. You may also consider adapting your policy based on </w:t>
      </w:r>
      <w:hyperlink r:id="rId26" w:history="1">
        <w:r>
          <w:rPr>
            <w:rFonts w:ascii="Gotham Book" w:hAnsi="Gotham Book" w:cs="Gotham Book"/>
            <w:color w:val="C82344"/>
            <w:sz w:val="20"/>
            <w:szCs w:val="20"/>
          </w:rPr>
          <w:t>community agreements</w:t>
        </w:r>
      </w:hyperlink>
      <w:r>
        <w:rPr>
          <w:rFonts w:ascii="Gotham Book" w:hAnsi="Gotham Book" w:cs="Gotham Book"/>
          <w:sz w:val="20"/>
          <w:szCs w:val="20"/>
        </w:rPr>
        <w:t xml:space="preserve"> you establish as a class. </w:t>
      </w:r>
    </w:p>
    <w:p w14:paraId="0D8C6BA3" w14:textId="77777777" w:rsidR="00D85067" w:rsidRDefault="00D85067" w:rsidP="00D85067">
      <w:pPr>
        <w:pStyle w:val="BasicParagraph"/>
        <w:suppressAutoHyphens/>
        <w:rPr>
          <w:rFonts w:ascii="Gotham Book" w:hAnsi="Gotham Book" w:cs="Gotham Book"/>
          <w:sz w:val="20"/>
          <w:szCs w:val="20"/>
        </w:rPr>
      </w:pPr>
    </w:p>
    <w:p w14:paraId="5F09FA42"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Educators and learners alike foster the </w:t>
      </w:r>
      <w:hyperlink r:id="rId27" w:history="1">
        <w:r>
          <w:rPr>
            <w:rFonts w:ascii="Gotham Book" w:hAnsi="Gotham Book" w:cs="Gotham Book"/>
            <w:color w:val="C82344"/>
            <w:sz w:val="20"/>
            <w:szCs w:val="20"/>
          </w:rPr>
          <w:t xml:space="preserve">open communication </w:t>
        </w:r>
      </w:hyperlink>
      <w:r>
        <w:rPr>
          <w:rFonts w:ascii="Gotham Book" w:hAnsi="Gotham Book" w:cs="Gotham Book"/>
          <w:color w:val="C82344"/>
          <w:sz w:val="20"/>
          <w:szCs w:val="20"/>
        </w:rPr>
        <w:t>and assessment</w:t>
      </w:r>
      <w:r>
        <w:rPr>
          <w:rFonts w:ascii="Gotham Book" w:hAnsi="Gotham Book" w:cs="Gotham Book"/>
          <w:sz w:val="20"/>
          <w:szCs w:val="20"/>
        </w:rPr>
        <w:t xml:space="preserve"> critical to educational excellence. UNM’s </w:t>
      </w:r>
      <w:hyperlink r:id="rId28" w:history="1">
        <w:r>
          <w:rPr>
            <w:rFonts w:ascii="Gotham Book" w:hAnsi="Gotham Book" w:cs="Gotham Book"/>
            <w:color w:val="C82344"/>
            <w:sz w:val="20"/>
            <w:szCs w:val="20"/>
          </w:rPr>
          <w:t>Academic Integrity Guide for Students</w:t>
        </w:r>
      </w:hyperlink>
      <w:r>
        <w:rPr>
          <w:rFonts w:ascii="Gotham Book" w:hAnsi="Gotham Book" w:cs="Gotham Book"/>
          <w:sz w:val="20"/>
          <w:szCs w:val="20"/>
        </w:rPr>
        <w:t xml:space="preserve"> addresses generative AI and emphasizes that students are expected to take responsibility for their actions. The different options below, as well as general use language to include with the option you select, provide instructors with language that can support their learning goals. We hope to promote human centeredness and trust, as well as critical thinking about AI use, at UNM.</w:t>
      </w:r>
    </w:p>
    <w:p w14:paraId="1CD2945A" w14:textId="77777777" w:rsidR="00D85067" w:rsidRDefault="00D85067" w:rsidP="00D85067">
      <w:pPr>
        <w:pStyle w:val="BasicParagraph"/>
        <w:suppressAutoHyphens/>
        <w:rPr>
          <w:rFonts w:ascii="Gotham Book" w:hAnsi="Gotham Book" w:cs="Gotham Book"/>
          <w:sz w:val="20"/>
          <w:szCs w:val="20"/>
        </w:rPr>
      </w:pPr>
    </w:p>
    <w:p w14:paraId="5591FECF"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C82344"/>
          <w:sz w:val="20"/>
          <w:szCs w:val="20"/>
        </w:rPr>
        <w:t xml:space="preserve">Option 1: Selective Generative AI Use </w:t>
      </w:r>
    </w:p>
    <w:p w14:paraId="5CE93B4A"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In this course, I will provide you with course-level and/or assignment-level guidance or directions for how and when to use and disclose generative artificial intelligence (AI) tools for submitted work. My goal is to </w:t>
      </w:r>
      <w:r>
        <w:rPr>
          <w:rFonts w:ascii="Gotham Book" w:hAnsi="Gotham Book" w:cs="Gotham Book"/>
          <w:sz w:val="20"/>
          <w:szCs w:val="20"/>
        </w:rPr>
        <w:lastRenderedPageBreak/>
        <w:t xml:space="preserve">support you in building your AI literacy skills and making informed and critical choices in how and when to use AI to the benefit of your learning and future professional development.  </w:t>
      </w:r>
    </w:p>
    <w:p w14:paraId="7A947BE4" w14:textId="77777777" w:rsidR="00D85067" w:rsidRDefault="00D85067" w:rsidP="00D85067">
      <w:pPr>
        <w:pStyle w:val="BasicParagraph"/>
        <w:suppressAutoHyphens/>
        <w:rPr>
          <w:rFonts w:ascii="Gotham Book" w:hAnsi="Gotham Book" w:cs="Gotham Book"/>
          <w:sz w:val="20"/>
          <w:szCs w:val="20"/>
        </w:rPr>
      </w:pPr>
    </w:p>
    <w:p w14:paraId="2D61DD41"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C82344"/>
          <w:sz w:val="20"/>
          <w:szCs w:val="20"/>
        </w:rPr>
        <w:t>Option 2: No Generative AI Use</w:t>
      </w:r>
    </w:p>
    <w:p w14:paraId="1E71D105"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This course is meant to help you develop and demonstrate key knowledge and skills without the support of generative artificial intelligence (AI) tools for submitted work. Using generative AI to complete submitted coursework in this course will interfere with the advantages in learning and understanding that this course offers you. You are expected to complete submitted work without any generative AI assistance. Prohibited generative AI use includes tools such as ChatGPT, Claude, Gemini, Copilot, Grammarly’s generative AI features, AI image generators, AI video or audio generators, AI code generators, AI paraphrasing tools, AI presentation generators, AI design tools, and similar technologies. The purpose of this course policy is educational, not punitive. The assignments in this course are aligned with specific learning processes and outcomes that support your future learning and expertise. Submitting AI-generated or AI-assisted in this course is inconsistent with course expectations and may violate UNM’s academic integrity standards and Student Code of Conduct. If AI use is suspected, I will use submitted coursework, assignment directions, conversations with you about your work and process, and this syllabus to determine whether academic misconduct occurred. If you are unsure if a tool or use is allowed, please ask before submitting the assignment. </w:t>
      </w:r>
    </w:p>
    <w:p w14:paraId="0F6C6E75" w14:textId="77777777" w:rsidR="00D85067" w:rsidRDefault="00D85067" w:rsidP="00D85067">
      <w:pPr>
        <w:pStyle w:val="BasicParagraph"/>
        <w:suppressAutoHyphens/>
        <w:rPr>
          <w:rFonts w:ascii="Gotham Book" w:hAnsi="Gotham Book" w:cs="Gotham Book"/>
          <w:sz w:val="20"/>
          <w:szCs w:val="20"/>
        </w:rPr>
      </w:pPr>
    </w:p>
    <w:p w14:paraId="4DD6367A"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C82344"/>
          <w:sz w:val="20"/>
          <w:szCs w:val="20"/>
        </w:rPr>
        <w:t xml:space="preserve">Option 3: Generative AI Use Encouraged </w:t>
      </w:r>
    </w:p>
    <w:p w14:paraId="4463E5B9" w14:textId="2DF4B419" w:rsidR="00D85067" w:rsidRDefault="00D85067" w:rsidP="00D85067">
      <w:pPr>
        <w:rPr>
          <w:rFonts w:ascii="Gotham Book" w:hAnsi="Gotham Book" w:cs="Gotham Book"/>
          <w:sz w:val="20"/>
          <w:szCs w:val="20"/>
        </w:rPr>
      </w:pPr>
      <w:r>
        <w:rPr>
          <w:rFonts w:ascii="Gotham Book" w:hAnsi="Gotham Book" w:cs="Gotham Book"/>
          <w:sz w:val="20"/>
          <w:szCs w:val="20"/>
        </w:rPr>
        <w:t xml:space="preserve">In this course, I expect and encourage you to explore and use generative artificial intelligence (AI) to support your learning. Generative AI is a type of AI that refers to technologies that generate text, images, audio, video, code, or other content in response to user prompts. My goal is to support you in building your AI literacy skills and making informed and critical choices in how and when to use AI to the benefit of your learning and future professional development.  </w:t>
      </w:r>
    </w:p>
    <w:p w14:paraId="0163AE09" w14:textId="77777777" w:rsidR="00D85067" w:rsidRDefault="00D85067" w:rsidP="00D85067">
      <w:pPr>
        <w:pStyle w:val="BasicParagraph"/>
        <w:suppressAutoHyphens/>
        <w:rPr>
          <w:rFonts w:ascii="Gotham Book" w:hAnsi="Gotham Book" w:cs="Gotham Book"/>
          <w:sz w:val="20"/>
          <w:szCs w:val="20"/>
        </w:rPr>
      </w:pPr>
      <w:r>
        <w:rPr>
          <w:rFonts w:ascii="Gotham Bold" w:hAnsi="Gotham Bold" w:cs="Gotham Bold"/>
          <w:b/>
          <w:bCs/>
          <w:color w:val="C82344"/>
          <w:sz w:val="20"/>
          <w:szCs w:val="20"/>
        </w:rPr>
        <w:t xml:space="preserve">Add to the end of All Options (1, 2, 3) </w:t>
      </w:r>
    </w:p>
    <w:p w14:paraId="6818322F"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Generative AI is a type of AI that refers to technologies that generate text, images, audio, video, code, or other content in response to user prompts. You should acknowledge meaningful generative AI assistance when you submit work. A brief statement is sufficient. </w:t>
      </w:r>
    </w:p>
    <w:p w14:paraId="034A27A5" w14:textId="77777777" w:rsidR="00D85067" w:rsidRDefault="00D85067" w:rsidP="00D85067">
      <w:pPr>
        <w:pStyle w:val="BasicParagraph"/>
        <w:rPr>
          <w:rFonts w:ascii="Gotham Book" w:hAnsi="Gotham Book" w:cs="Gotham Book"/>
          <w:sz w:val="20"/>
          <w:szCs w:val="20"/>
        </w:rPr>
      </w:pPr>
    </w:p>
    <w:p w14:paraId="4EDF9977" w14:textId="77777777" w:rsidR="00D85067" w:rsidRDefault="00D85067" w:rsidP="00D85067">
      <w:pPr>
        <w:pStyle w:val="BasicParagraph"/>
        <w:rPr>
          <w:rFonts w:ascii="Gotham Book" w:hAnsi="Gotham Book" w:cs="Gotham Book"/>
          <w:sz w:val="20"/>
          <w:szCs w:val="20"/>
        </w:rPr>
      </w:pPr>
      <w:r>
        <w:rPr>
          <w:rFonts w:ascii="Gotham Book" w:hAnsi="Gotham Book" w:cs="Gotham Book"/>
          <w:sz w:val="20"/>
          <w:szCs w:val="20"/>
        </w:rPr>
        <w:t xml:space="preserve">For example: </w:t>
      </w:r>
    </w:p>
    <w:p w14:paraId="730F50BB" w14:textId="77777777" w:rsidR="00D85067" w:rsidRDefault="00D85067" w:rsidP="00D85067">
      <w:pPr>
        <w:pStyle w:val="BasicParagraph"/>
        <w:rPr>
          <w:rFonts w:ascii="Gotham Book" w:hAnsi="Gotham Book" w:cs="Gotham Book"/>
          <w:sz w:val="20"/>
          <w:szCs w:val="20"/>
        </w:rPr>
      </w:pPr>
    </w:p>
    <w:p w14:paraId="2D99195C" w14:textId="77777777" w:rsidR="00D85067" w:rsidRDefault="00D85067" w:rsidP="00D85067">
      <w:pPr>
        <w:pStyle w:val="BasicParagraph"/>
        <w:ind w:left="720"/>
        <w:rPr>
          <w:rFonts w:ascii="Gotham Book" w:hAnsi="Gotham Book" w:cs="Gotham Book"/>
          <w:sz w:val="20"/>
          <w:szCs w:val="20"/>
        </w:rPr>
      </w:pPr>
      <w:r>
        <w:rPr>
          <w:rFonts w:ascii="Gotham Book" w:hAnsi="Gotham Book" w:cs="Gotham Book"/>
          <w:sz w:val="20"/>
          <w:szCs w:val="20"/>
        </w:rPr>
        <w:t xml:space="preserve">I used ChatGPT to help brainstorm possible paper topics and revise my introduction for clarity. I reviewed and edited the final version myself. </w:t>
      </w:r>
    </w:p>
    <w:p w14:paraId="656EA8D3" w14:textId="77777777" w:rsidR="00D85067" w:rsidRDefault="00D85067" w:rsidP="00D85067">
      <w:pPr>
        <w:pStyle w:val="BasicParagraph"/>
        <w:rPr>
          <w:rFonts w:ascii="Gotham Book" w:hAnsi="Gotham Book" w:cs="Gotham Book"/>
          <w:sz w:val="20"/>
          <w:szCs w:val="20"/>
        </w:rPr>
      </w:pPr>
    </w:p>
    <w:p w14:paraId="614F8EA7" w14:textId="77777777" w:rsidR="00D85067" w:rsidRDefault="00D85067" w:rsidP="00D85067">
      <w:pPr>
        <w:pStyle w:val="BasicParagraph"/>
        <w:jc w:val="center"/>
        <w:rPr>
          <w:rFonts w:ascii="Gotham Book" w:hAnsi="Gotham Book" w:cs="Gotham Book"/>
          <w:sz w:val="20"/>
          <w:szCs w:val="20"/>
        </w:rPr>
      </w:pPr>
      <w:r>
        <w:rPr>
          <w:rFonts w:ascii="Gotham Book" w:hAnsi="Gotham Book" w:cs="Gotham Book"/>
          <w:sz w:val="20"/>
          <w:szCs w:val="20"/>
        </w:rPr>
        <w:t xml:space="preserve">or </w:t>
      </w:r>
    </w:p>
    <w:p w14:paraId="44207B01" w14:textId="77777777" w:rsidR="00D85067" w:rsidRDefault="00D85067" w:rsidP="00D85067">
      <w:pPr>
        <w:pStyle w:val="BasicParagraph"/>
        <w:rPr>
          <w:rFonts w:ascii="Gotham Book" w:hAnsi="Gotham Book" w:cs="Gotham Book"/>
          <w:sz w:val="20"/>
          <w:szCs w:val="20"/>
        </w:rPr>
      </w:pPr>
    </w:p>
    <w:p w14:paraId="2D1BA324" w14:textId="77777777" w:rsidR="00D85067" w:rsidRDefault="00D85067" w:rsidP="00D85067">
      <w:pPr>
        <w:pStyle w:val="BasicParagraph"/>
        <w:ind w:left="720"/>
        <w:rPr>
          <w:rFonts w:ascii="Gotham Book" w:hAnsi="Gotham Book" w:cs="Gotham Book"/>
          <w:sz w:val="20"/>
          <w:szCs w:val="20"/>
        </w:rPr>
      </w:pPr>
      <w:r>
        <w:rPr>
          <w:rFonts w:ascii="Gotham Book" w:hAnsi="Gotham Book" w:cs="Gotham Book"/>
          <w:sz w:val="20"/>
          <w:szCs w:val="20"/>
        </w:rPr>
        <w:t xml:space="preserve">I used Adobe Firefly to generate an illustrative image for my presentation. I revised the slide design myself and verified that the image was appropriate for the assignment. </w:t>
      </w:r>
    </w:p>
    <w:p w14:paraId="184E6463" w14:textId="77777777" w:rsidR="00D85067" w:rsidRDefault="00D85067" w:rsidP="00D85067">
      <w:pPr>
        <w:pStyle w:val="BasicParagraph"/>
        <w:rPr>
          <w:rFonts w:ascii="Gotham Book" w:hAnsi="Gotham Book" w:cs="Gotham Book"/>
          <w:sz w:val="20"/>
          <w:szCs w:val="20"/>
        </w:rPr>
      </w:pPr>
    </w:p>
    <w:p w14:paraId="126DE84F"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You do not need to disclose minor uses such as spelling correction, sentence-level grammar correction, citation formatting, basic image cropping, basic color correction, file conversion, or accessibility-related tools related to an accommodation documented with UNM Accessibility Resource Center, unless an assignment specifically requires disclosure. </w:t>
      </w:r>
    </w:p>
    <w:p w14:paraId="1D75D6F9" w14:textId="77777777" w:rsidR="00D85067" w:rsidRDefault="00D85067" w:rsidP="00D85067">
      <w:pPr>
        <w:pStyle w:val="BasicParagraph"/>
        <w:suppressAutoHyphens/>
        <w:rPr>
          <w:rFonts w:ascii="Gotham Book" w:hAnsi="Gotham Book" w:cs="Gotham Book"/>
          <w:sz w:val="20"/>
          <w:szCs w:val="20"/>
        </w:rPr>
      </w:pPr>
    </w:p>
    <w:p w14:paraId="4CC4D1BE"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You remain responsible for the quality and appropriateness of the work you submit, including AI-generated content. You may not use AI to misrepresent your learning, fabricate sources or data, create misleading images or visual evidence, submit work you do not understand, or avoid the intellectual or creative work the </w:t>
      </w:r>
      <w:r>
        <w:rPr>
          <w:rFonts w:ascii="Gotham Book" w:hAnsi="Gotham Book" w:cs="Gotham Book"/>
          <w:sz w:val="20"/>
          <w:szCs w:val="20"/>
        </w:rPr>
        <w:lastRenderedPageBreak/>
        <w:t>assignment is designed to support. UNM’s Academic Integrity Guide for Students applies to AI-assisted work.</w:t>
      </w:r>
    </w:p>
    <w:p w14:paraId="35AF4436" w14:textId="77777777" w:rsidR="00D85067" w:rsidRDefault="00D85067" w:rsidP="00D85067">
      <w:pPr>
        <w:pStyle w:val="BasicParagraph"/>
        <w:suppressAutoHyphens/>
        <w:rPr>
          <w:rFonts w:ascii="Gotham Book" w:hAnsi="Gotham Book" w:cs="Gotham Book"/>
          <w:sz w:val="20"/>
          <w:szCs w:val="20"/>
        </w:rPr>
      </w:pPr>
    </w:p>
    <w:p w14:paraId="1FD88B75"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You should not enter private, confidential, regulated, or sensitive information into AI tools unless the tools and use have been approved by UNM for that purpose. This includes personally identifiable information, peer or instructor-created work, nonpublic community data, private chat logs, and images, voice recordings, or likenesses of real people without appropriate permission. </w:t>
      </w:r>
    </w:p>
    <w:p w14:paraId="516AD80D" w14:textId="77777777" w:rsidR="00D85067" w:rsidRDefault="00D85067" w:rsidP="00D85067">
      <w:pPr>
        <w:pStyle w:val="BasicParagraph"/>
        <w:suppressAutoHyphens/>
        <w:rPr>
          <w:rFonts w:ascii="Gotham Book" w:hAnsi="Gotham Book" w:cs="Gotham Book"/>
          <w:sz w:val="20"/>
          <w:szCs w:val="20"/>
        </w:rPr>
      </w:pPr>
    </w:p>
    <w:p w14:paraId="0AEF4EAE"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sz w:val="20"/>
          <w:szCs w:val="20"/>
        </w:rPr>
        <w:t xml:space="preserve">Learning works best when we start from a position of trust. In our course, students are expected to act honestly and responsibly, and I am expected to provide clear guidance about course expectations. On my part, I will also disclose to you how and when I am using generative AI tools with statements like those above. I also hold myself to the same standards of authorship, critical judgement, quality, and integrity that I have outlined in this policy. If you have questions about what constitutes appropriate AI use, please ask. </w:t>
      </w:r>
    </w:p>
    <w:p w14:paraId="19AA2887" w14:textId="77777777" w:rsidR="00D85067" w:rsidRDefault="00D85067" w:rsidP="00D85067">
      <w:pPr>
        <w:pStyle w:val="BasicParagraph"/>
        <w:suppressAutoHyphens/>
        <w:rPr>
          <w:rFonts w:ascii="Gotham Book" w:hAnsi="Gotham Book" w:cs="Gotham Book"/>
          <w:sz w:val="20"/>
          <w:szCs w:val="20"/>
        </w:rPr>
      </w:pPr>
    </w:p>
    <w:p w14:paraId="2FE1892D" w14:textId="77777777" w:rsidR="00D85067" w:rsidRDefault="00D85067" w:rsidP="00D85067">
      <w:pPr>
        <w:pStyle w:val="BasicParagraph"/>
        <w:suppressAutoHyphens/>
        <w:rPr>
          <w:rFonts w:ascii="Gotham Book" w:hAnsi="Gotham Book" w:cs="Gotham Book"/>
          <w:sz w:val="20"/>
          <w:szCs w:val="20"/>
        </w:rPr>
      </w:pPr>
      <w:r>
        <w:rPr>
          <w:rFonts w:ascii="Gotham Book" w:hAnsi="Gotham Book" w:cs="Gotham Book"/>
          <w:i/>
          <w:iCs/>
          <w:sz w:val="20"/>
          <w:szCs w:val="20"/>
        </w:rPr>
        <w:t xml:space="preserve">If the instructor </w:t>
      </w:r>
      <w:r>
        <w:rPr>
          <w:rFonts w:ascii="Gotham Bold" w:hAnsi="Gotham Bold" w:cs="Gotham Bold"/>
          <w:b/>
          <w:bCs/>
          <w:i/>
          <w:iCs/>
          <w:sz w:val="20"/>
          <w:szCs w:val="20"/>
        </w:rPr>
        <w:t>requires</w:t>
      </w:r>
      <w:r>
        <w:rPr>
          <w:rFonts w:ascii="Gotham Book" w:hAnsi="Gotham Book" w:cs="Gotham Book"/>
          <w:i/>
          <w:iCs/>
          <w:sz w:val="20"/>
          <w:szCs w:val="20"/>
        </w:rPr>
        <w:t xml:space="preserve"> generative AI use in any course assignments, please include and edit the following:  </w:t>
      </w:r>
    </w:p>
    <w:p w14:paraId="7A585DC8" w14:textId="77777777" w:rsidR="00D85067" w:rsidRDefault="00D85067" w:rsidP="00D85067">
      <w:pPr>
        <w:pStyle w:val="BasicParagraph"/>
        <w:suppressAutoHyphens/>
        <w:rPr>
          <w:rFonts w:ascii="Gotham Book" w:hAnsi="Gotham Book" w:cs="Gotham Book"/>
          <w:sz w:val="20"/>
          <w:szCs w:val="20"/>
        </w:rPr>
      </w:pPr>
    </w:p>
    <w:p w14:paraId="2B12CB14" w14:textId="77777777" w:rsidR="00D85067" w:rsidRDefault="00D85067" w:rsidP="00D85067">
      <w:pPr>
        <w:pStyle w:val="BasicParagraph"/>
        <w:suppressAutoHyphens/>
        <w:ind w:left="720"/>
        <w:rPr>
          <w:rFonts w:ascii="Gotham Book" w:hAnsi="Gotham Book" w:cs="Gotham Book"/>
          <w:sz w:val="20"/>
          <w:szCs w:val="20"/>
        </w:rPr>
      </w:pPr>
      <w:r>
        <w:rPr>
          <w:rFonts w:ascii="Gotham Book" w:hAnsi="Gotham Book" w:cs="Gotham Book"/>
          <w:sz w:val="20"/>
          <w:szCs w:val="20"/>
        </w:rPr>
        <w:t xml:space="preserve">AI will be a requirement in the following assignments: [list assignments]. Please talk to me in the first two weeks of class if you need an alternative way to complete these assignments without AI.   </w:t>
      </w:r>
    </w:p>
    <w:p w14:paraId="0B0576B1" w14:textId="77777777" w:rsidR="00D85067" w:rsidRDefault="00D85067" w:rsidP="00D85067">
      <w:pPr>
        <w:pStyle w:val="BasicParagraph"/>
        <w:suppressAutoHyphens/>
        <w:rPr>
          <w:rFonts w:ascii="Gotham Book" w:hAnsi="Gotham Book" w:cs="Gotham Book"/>
          <w:sz w:val="20"/>
          <w:szCs w:val="20"/>
        </w:rPr>
      </w:pPr>
    </w:p>
    <w:p w14:paraId="6BA70F28" w14:textId="77777777" w:rsidR="00D85067" w:rsidRDefault="00D85067" w:rsidP="00D85067">
      <w:pPr>
        <w:pStyle w:val="BasicParagraph"/>
        <w:suppressAutoHyphens/>
        <w:jc w:val="center"/>
        <w:rPr>
          <w:rFonts w:ascii="Gotham Book" w:hAnsi="Gotham Book" w:cs="Gotham Book"/>
          <w:sz w:val="20"/>
          <w:szCs w:val="20"/>
        </w:rPr>
      </w:pPr>
      <w:r>
        <w:rPr>
          <w:rFonts w:ascii="Gotham Book" w:hAnsi="Gotham Book" w:cs="Gotham Book"/>
          <w:sz w:val="20"/>
          <w:szCs w:val="20"/>
        </w:rPr>
        <w:t>or</w:t>
      </w:r>
    </w:p>
    <w:p w14:paraId="02FD6DD7" w14:textId="77777777" w:rsidR="00D85067" w:rsidRDefault="00D85067" w:rsidP="00D85067">
      <w:pPr>
        <w:pStyle w:val="BasicParagraph"/>
        <w:suppressAutoHyphens/>
        <w:rPr>
          <w:rFonts w:ascii="Gotham Book" w:hAnsi="Gotham Book" w:cs="Gotham Book"/>
          <w:sz w:val="20"/>
          <w:szCs w:val="20"/>
        </w:rPr>
      </w:pPr>
    </w:p>
    <w:p w14:paraId="4F6B91C5" w14:textId="77777777" w:rsidR="00D85067" w:rsidRDefault="00D85067" w:rsidP="00D85067">
      <w:pPr>
        <w:pStyle w:val="BasicParagraph"/>
        <w:suppressAutoHyphens/>
        <w:ind w:left="720"/>
        <w:rPr>
          <w:rFonts w:ascii="Gotham Book" w:hAnsi="Gotham Book" w:cs="Gotham Book"/>
          <w:sz w:val="20"/>
          <w:szCs w:val="20"/>
        </w:rPr>
      </w:pPr>
      <w:r>
        <w:rPr>
          <w:rFonts w:ascii="Gotham Book" w:hAnsi="Gotham Book" w:cs="Gotham Book"/>
          <w:sz w:val="20"/>
          <w:szCs w:val="20"/>
        </w:rPr>
        <w:t xml:space="preserve">It will not be possible to meet the learning outcomes of this course without using generative AI. </w:t>
      </w:r>
    </w:p>
    <w:p w14:paraId="6CC4030A" w14:textId="77777777" w:rsidR="00D85067" w:rsidRDefault="00D85067" w:rsidP="00D85067">
      <w:pPr>
        <w:pStyle w:val="BasicParagraph"/>
        <w:suppressAutoHyphens/>
        <w:ind w:left="720"/>
        <w:rPr>
          <w:rFonts w:ascii="Gotham Book" w:hAnsi="Gotham Book" w:cs="Gotham Book"/>
          <w:sz w:val="20"/>
          <w:szCs w:val="20"/>
        </w:rPr>
      </w:pPr>
    </w:p>
    <w:p w14:paraId="71730F91" w14:textId="77777777" w:rsidR="00D85067" w:rsidRPr="00D85067" w:rsidRDefault="00D85067" w:rsidP="00D85067">
      <w:pPr>
        <w:rPr>
          <w:rFonts w:ascii="Gotham Book" w:hAnsi="Gotham Book" w:cs="Gotham Book"/>
          <w:sz w:val="20"/>
          <w:szCs w:val="20"/>
        </w:rPr>
      </w:pPr>
    </w:p>
    <w:sectPr w:rsidR="00D85067" w:rsidRPr="00D85067" w:rsidSect="00D85067">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notTrueType/>
    <w:pitch w:val="default"/>
    <w:sig w:usb0="00000003" w:usb1="00000000" w:usb2="00000000" w:usb3="00000000" w:csb0="00000001" w:csb1="00000000"/>
  </w:font>
  <w:font w:name="Vitesse Bold">
    <w:panose1 w:val="00000000000000000000"/>
    <w:charset w:val="00"/>
    <w:family w:val="auto"/>
    <w:notTrueType/>
    <w:pitch w:val="variable"/>
    <w:sig w:usb0="A000007F" w:usb1="5000004A" w:usb2="00000000" w:usb3="00000000" w:csb0="0000009B" w:csb1="00000000"/>
  </w:font>
  <w:font w:name="Gotham Bold">
    <w:panose1 w:val="00000000000000000000"/>
    <w:charset w:val="00"/>
    <w:family w:val="auto"/>
    <w:notTrueType/>
    <w:pitch w:val="variable"/>
    <w:sig w:usb0="A00002FF" w:usb1="4000005B" w:usb2="00000000" w:usb3="00000000" w:csb0="0000009F" w:csb1="00000000"/>
  </w:font>
  <w:font w:name="Gotham Book">
    <w:panose1 w:val="00000000000000000000"/>
    <w:charset w:val="00"/>
    <w:family w:val="auto"/>
    <w:notTrueType/>
    <w:pitch w:val="variable"/>
    <w:sig w:usb0="A00002FF" w:usb1="4000005B"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DD"/>
    <w:rsid w:val="002828C1"/>
    <w:rsid w:val="00587927"/>
    <w:rsid w:val="00626217"/>
    <w:rsid w:val="00635A23"/>
    <w:rsid w:val="007502DD"/>
    <w:rsid w:val="007A7288"/>
    <w:rsid w:val="00855873"/>
    <w:rsid w:val="00A110B1"/>
    <w:rsid w:val="00A813E1"/>
    <w:rsid w:val="00A82C30"/>
    <w:rsid w:val="00AE628A"/>
    <w:rsid w:val="00AF23D9"/>
    <w:rsid w:val="00B03AB8"/>
    <w:rsid w:val="00D85067"/>
    <w:rsid w:val="00D87FB0"/>
    <w:rsid w:val="00F5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68C440"/>
  <w15:chartTrackingRefBased/>
  <w15:docId w15:val="{5CA0B483-0F8A-8247-ABBF-0E43EF1B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2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2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2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2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2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2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2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2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2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2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2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2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2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2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2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2DD"/>
    <w:rPr>
      <w:rFonts w:eastAsiaTheme="majorEastAsia" w:cstheme="majorBidi"/>
      <w:color w:val="272727" w:themeColor="text1" w:themeTint="D8"/>
    </w:rPr>
  </w:style>
  <w:style w:type="paragraph" w:styleId="Title">
    <w:name w:val="Title"/>
    <w:basedOn w:val="Normal"/>
    <w:next w:val="Normal"/>
    <w:link w:val="TitleChar"/>
    <w:uiPriority w:val="10"/>
    <w:qFormat/>
    <w:rsid w:val="00750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2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2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2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2DD"/>
    <w:pPr>
      <w:spacing w:before="160"/>
      <w:jc w:val="center"/>
    </w:pPr>
    <w:rPr>
      <w:i/>
      <w:iCs/>
      <w:color w:val="404040" w:themeColor="text1" w:themeTint="BF"/>
    </w:rPr>
  </w:style>
  <w:style w:type="character" w:customStyle="1" w:styleId="QuoteChar">
    <w:name w:val="Quote Char"/>
    <w:basedOn w:val="DefaultParagraphFont"/>
    <w:link w:val="Quote"/>
    <w:uiPriority w:val="29"/>
    <w:rsid w:val="007502DD"/>
    <w:rPr>
      <w:i/>
      <w:iCs/>
      <w:color w:val="404040" w:themeColor="text1" w:themeTint="BF"/>
    </w:rPr>
  </w:style>
  <w:style w:type="paragraph" w:styleId="ListParagraph">
    <w:name w:val="List Paragraph"/>
    <w:basedOn w:val="Normal"/>
    <w:uiPriority w:val="34"/>
    <w:qFormat/>
    <w:rsid w:val="007502DD"/>
    <w:pPr>
      <w:ind w:left="720"/>
      <w:contextualSpacing/>
    </w:pPr>
  </w:style>
  <w:style w:type="character" w:styleId="IntenseEmphasis">
    <w:name w:val="Intense Emphasis"/>
    <w:basedOn w:val="DefaultParagraphFont"/>
    <w:uiPriority w:val="21"/>
    <w:qFormat/>
    <w:rsid w:val="007502DD"/>
    <w:rPr>
      <w:i/>
      <w:iCs/>
      <w:color w:val="0F4761" w:themeColor="accent1" w:themeShade="BF"/>
    </w:rPr>
  </w:style>
  <w:style w:type="paragraph" w:styleId="IntenseQuote">
    <w:name w:val="Intense Quote"/>
    <w:basedOn w:val="Normal"/>
    <w:next w:val="Normal"/>
    <w:link w:val="IntenseQuoteChar"/>
    <w:uiPriority w:val="30"/>
    <w:qFormat/>
    <w:rsid w:val="00750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2DD"/>
    <w:rPr>
      <w:i/>
      <w:iCs/>
      <w:color w:val="0F4761" w:themeColor="accent1" w:themeShade="BF"/>
    </w:rPr>
  </w:style>
  <w:style w:type="character" w:styleId="IntenseReference">
    <w:name w:val="Intense Reference"/>
    <w:basedOn w:val="DefaultParagraphFont"/>
    <w:uiPriority w:val="32"/>
    <w:qFormat/>
    <w:rsid w:val="007502DD"/>
    <w:rPr>
      <w:b/>
      <w:bCs/>
      <w:smallCaps/>
      <w:color w:val="0F4761" w:themeColor="accent1" w:themeShade="BF"/>
      <w:spacing w:val="5"/>
    </w:rPr>
  </w:style>
  <w:style w:type="paragraph" w:customStyle="1" w:styleId="BasicParagraph">
    <w:name w:val="[Basic Paragraph]"/>
    <w:basedOn w:val="Normal"/>
    <w:uiPriority w:val="99"/>
    <w:rsid w:val="00D85067"/>
    <w:pPr>
      <w:autoSpaceDE w:val="0"/>
      <w:autoSpaceDN w:val="0"/>
      <w:adjustRightInd w:val="0"/>
      <w:spacing w:after="0" w:line="288" w:lineRule="auto"/>
      <w:textAlignment w:val="center"/>
    </w:pPr>
    <w:rPr>
      <w:rFonts w:ascii="MinionPro-Regular" w:hAnsi="MinionPro-Regular" w:cs="MinionPro-Regular"/>
      <w:color w:val="000000"/>
      <w:kern w:val="0"/>
    </w:rPr>
  </w:style>
  <w:style w:type="character" w:styleId="Hyperlink">
    <w:name w:val="Hyperlink"/>
    <w:basedOn w:val="DefaultParagraphFont"/>
    <w:uiPriority w:val="99"/>
    <w:rsid w:val="00D85067"/>
    <w:rPr>
      <w:color w:val="205D9E"/>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borespect.unm.edu" TargetMode="External"/><Relationship Id="rId13" Type="http://schemas.openxmlformats.org/officeDocument/2006/relationships/hyperlink" Target="https://unmpolicy.policystat.com/policy/17084818/latest/" TargetMode="External"/><Relationship Id="rId18" Type="http://schemas.openxmlformats.org/officeDocument/2006/relationships/hyperlink" Target="https://pathfinder.unm.edu/code-of-conduct.html" TargetMode="External"/><Relationship Id="rId26" Type="http://schemas.openxmlformats.org/officeDocument/2006/relationships/hyperlink" Target="https://ctl.unm.edu/instructors/explore-new-ideas/developing-community-agreements.html" TargetMode="External"/><Relationship Id="rId3" Type="http://schemas.openxmlformats.org/officeDocument/2006/relationships/webSettings" Target="webSettings.xml"/><Relationship Id="rId21" Type="http://schemas.openxmlformats.org/officeDocument/2006/relationships/hyperlink" Target="https://lobowellbeing.unm.edu" TargetMode="External"/><Relationship Id="rId7" Type="http://schemas.openxmlformats.org/officeDocument/2006/relationships/hyperlink" Target="https://ceeo.unm.edu" TargetMode="External"/><Relationship Id="rId12" Type="http://schemas.openxmlformats.org/officeDocument/2006/relationships/hyperlink" Target="https://ceeo.unm.edu" TargetMode="External"/><Relationship Id="rId17" Type="http://schemas.openxmlformats.org/officeDocument/2006/relationships/hyperlink" Target="https://handbook.unm.edu/d75/" TargetMode="External"/><Relationship Id="rId25" Type="http://schemas.openxmlformats.org/officeDocument/2006/relationships/hyperlink" Target="https://ctl.unm.edu/instructors/explore-new-ideas/ai-assessment-guide.html" TargetMode="External"/><Relationship Id="rId2" Type="http://schemas.openxmlformats.org/officeDocument/2006/relationships/settings" Target="settings.xml"/><Relationship Id="rId16" Type="http://schemas.openxmlformats.org/officeDocument/2006/relationships/hyperlink" Target="https://coursematerialsaccess.unm.edu" TargetMode="External"/><Relationship Id="rId20" Type="http://schemas.openxmlformats.org/officeDocument/2006/relationships/hyperlink" Target="https://unmpolicy.policystat.com/policy/17084963/latest/"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bowellbeing.unm.edu/resources/emotional-mental.html" TargetMode="External"/><Relationship Id="rId11" Type="http://schemas.openxmlformats.org/officeDocument/2006/relationships/hyperlink" Target="https://ceeo.unm.edu/reporting/how-do-i-report.html" TargetMode="External"/><Relationship Id="rId24" Type="http://schemas.openxmlformats.org/officeDocument/2006/relationships/hyperlink" Target="https://airesources.unm.edu/educators/syllabus-language.html#syllabuslanguage-1-collapse-1" TargetMode="External"/><Relationship Id="rId5" Type="http://schemas.openxmlformats.org/officeDocument/2006/relationships/hyperlink" Target="mailto:arcsrvs%40unm.edu?subject=" TargetMode="External"/><Relationship Id="rId15" Type="http://schemas.openxmlformats.org/officeDocument/2006/relationships/hyperlink" Target="https://youtu.be/b8jp788P56U?si=4lLcEKpLmXNXJytv" TargetMode="External"/><Relationship Id="rId23" Type="http://schemas.openxmlformats.org/officeDocument/2006/relationships/hyperlink" Target="https://pathfinder.unm.edu/code-of-conduct.html" TargetMode="External"/><Relationship Id="rId28" Type="http://schemas.openxmlformats.org/officeDocument/2006/relationships/hyperlink" Target="https://studentconduct.unm.edu/academic-integrity/index.html" TargetMode="External"/><Relationship Id="rId10" Type="http://schemas.openxmlformats.org/officeDocument/2006/relationships/hyperlink" Target="https://arcoiris.unm.edu" TargetMode="External"/><Relationship Id="rId19" Type="http://schemas.openxmlformats.org/officeDocument/2006/relationships/hyperlink" Target="https://unmpolicy.policystat.com/policy/17084708/latest/" TargetMode="External"/><Relationship Id="rId4" Type="http://schemas.openxmlformats.org/officeDocument/2006/relationships/hyperlink" Target="https://arc.unm.edu" TargetMode="External"/><Relationship Id="rId9" Type="http://schemas.openxmlformats.org/officeDocument/2006/relationships/hyperlink" Target="https://women.unm.edu" TargetMode="External"/><Relationship Id="rId14" Type="http://schemas.openxmlformats.org/officeDocument/2006/relationships/hyperlink" Target="https://unmpolicy.policystat.com/policy/17084862/latest/" TargetMode="External"/><Relationship Id="rId22" Type="http://schemas.openxmlformats.org/officeDocument/2006/relationships/hyperlink" Target="https://ctl.unm.edu/academic-support.html" TargetMode="External"/><Relationship Id="rId27" Type="http://schemas.openxmlformats.org/officeDocument/2006/relationships/hyperlink" Target="https://ctl.unm.edu/framework/index.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2061</Words>
  <Characters>11750</Characters>
  <Application>Microsoft Office Word</Application>
  <DocSecurity>0</DocSecurity>
  <Lines>97</Lines>
  <Paragraphs>27</Paragraphs>
  <ScaleCrop>false</ScaleCrop>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Delker</dc:creator>
  <cp:keywords/>
  <dc:description/>
  <cp:lastModifiedBy>Kimberly Delker</cp:lastModifiedBy>
  <cp:revision>4</cp:revision>
  <dcterms:created xsi:type="dcterms:W3CDTF">2026-08-06T14:21:00Z</dcterms:created>
  <dcterms:modified xsi:type="dcterms:W3CDTF">2026-08-06T14:32:00Z</dcterms:modified>
</cp:coreProperties>
</file>